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1FE" w:rsidRPr="00BE4ECD" w:rsidRDefault="00EA11FE" w:rsidP="00EA11FE">
      <w:pPr>
        <w:rPr>
          <w:b/>
          <w:bCs/>
          <w:sz w:val="28"/>
          <w:szCs w:val="28"/>
        </w:rPr>
      </w:pPr>
      <w:r w:rsidRPr="00BE4ECD">
        <w:rPr>
          <w:b/>
          <w:bCs/>
          <w:sz w:val="28"/>
          <w:szCs w:val="28"/>
        </w:rPr>
        <w:t xml:space="preserve">Residenza </w:t>
      </w:r>
      <w:r w:rsidR="00BE4ECD" w:rsidRPr="00BE4ECD">
        <w:rPr>
          <w:b/>
          <w:bCs/>
          <w:sz w:val="28"/>
          <w:szCs w:val="28"/>
        </w:rPr>
        <w:t>Controra</w:t>
      </w:r>
    </w:p>
    <w:p w:rsidR="00EA11FE" w:rsidRPr="00EA11FE" w:rsidRDefault="00EA11FE" w:rsidP="00EA11FE">
      <w:r w:rsidRPr="00EA11FE">
        <w:t> 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6"/>
          <w:szCs w:val="26"/>
        </w:rPr>
      </w:pPr>
      <w:r w:rsidRPr="00BE4ECD">
        <w:rPr>
          <w:rFonts w:cstheme="minorHAnsi"/>
          <w:b/>
          <w:bCs/>
          <w:sz w:val="26"/>
          <w:szCs w:val="26"/>
        </w:rPr>
        <w:t>BRIATA 1_ l’inquietudine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  <w:b/>
          <w:bCs/>
        </w:rPr>
        <w:t xml:space="preserve">Coreografia </w:t>
      </w:r>
      <w:r w:rsidRPr="00BE4ECD">
        <w:rPr>
          <w:rFonts w:cstheme="minorHAnsi"/>
        </w:rPr>
        <w:t>Natascia Belsito e Fannj Oliva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  <w:b/>
          <w:bCs/>
        </w:rPr>
        <w:t xml:space="preserve">regia </w:t>
      </w:r>
      <w:r w:rsidRPr="00BE4ECD">
        <w:rPr>
          <w:rFonts w:cstheme="minorHAnsi"/>
        </w:rPr>
        <w:t>Andrea Deanesi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  <w:b/>
          <w:bCs/>
        </w:rPr>
        <w:t xml:space="preserve">musica originale </w:t>
      </w:r>
      <w:r w:rsidRPr="00BE4ECD">
        <w:rPr>
          <w:rFonts w:cstheme="minorHAnsi"/>
        </w:rPr>
        <w:t>Elia Pedrotti</w:t>
      </w:r>
    </w:p>
    <w:p w:rsid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  <w:b/>
          <w:bCs/>
        </w:rPr>
        <w:t xml:space="preserve">interpreti </w:t>
      </w:r>
      <w:r w:rsidRPr="00BE4ECD">
        <w:rPr>
          <w:rFonts w:cstheme="minorHAnsi"/>
        </w:rPr>
        <w:t>Natascia Belsito, Andrea Deanesi, Fannj Oliva, Elia Pedrotti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 xml:space="preserve">“L’ora di </w:t>
      </w:r>
      <w:proofErr w:type="spellStart"/>
      <w:r w:rsidRPr="00BE4ECD">
        <w:rPr>
          <w:rFonts w:cstheme="minorHAnsi"/>
        </w:rPr>
        <w:t>Pam</w:t>
      </w:r>
      <w:proofErr w:type="spellEnd"/>
      <w:r w:rsidRPr="00BE4ECD">
        <w:rPr>
          <w:rFonts w:cstheme="minorHAnsi"/>
        </w:rPr>
        <w:t xml:space="preserve"> è il meriggio: in quel momento egli appare nell’impeto e nel fulgore del mezzogiorno</w:t>
      </w:r>
    </w:p>
    <w:p w:rsid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  <w:r w:rsidRPr="00BE4ECD">
        <w:rPr>
          <w:rFonts w:cstheme="minorHAnsi"/>
        </w:rPr>
        <w:t xml:space="preserve">facendo sussultare l’uomo e l’animale in un cieco terrore". - </w:t>
      </w:r>
      <w:r w:rsidRPr="00BE4ECD">
        <w:rPr>
          <w:rFonts w:cstheme="minorHAnsi"/>
          <w:i/>
          <w:iCs/>
        </w:rPr>
        <w:t xml:space="preserve">James </w:t>
      </w:r>
      <w:proofErr w:type="spellStart"/>
      <w:r w:rsidRPr="00BE4ECD">
        <w:rPr>
          <w:rFonts w:cstheme="minorHAnsi"/>
          <w:i/>
          <w:iCs/>
        </w:rPr>
        <w:t>Hillman</w:t>
      </w:r>
      <w:proofErr w:type="spellEnd"/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</w:rPr>
      </w:pP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“BRIATA 1_ l’inquietudine” è un progetto in divenire che nasce dalla necessità di indagare, osservare, sia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emotivamente che scientificamente, la paura. Ciò ha portato ad una profonda</w:t>
      </w:r>
      <w:r>
        <w:rPr>
          <w:rFonts w:cstheme="minorHAnsi"/>
        </w:rPr>
        <w:t xml:space="preserve"> riflessione su questa emozione </w:t>
      </w:r>
      <w:r w:rsidRPr="00BE4ECD">
        <w:rPr>
          <w:rFonts w:cstheme="minorHAnsi"/>
        </w:rPr>
        <w:t>perché è in qualche modo legata alla nostra sicurezza e sopravvivenza.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L’evoluzione, infatti, ha predisposto il sistema nervoso umano in modo tale che una forte paura abbia la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precedenza su qualsiasi altra cosa nella mente e nel corpo. L'organismo di fronte ad un evento minacciante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reagisce con comportamenti che l'essere umano ha in comune con numerosi altr</w:t>
      </w:r>
      <w:r>
        <w:rPr>
          <w:rFonts w:cstheme="minorHAnsi"/>
        </w:rPr>
        <w:t xml:space="preserve">i animali. Fiutare il pericolo, </w:t>
      </w:r>
      <w:r w:rsidRPr="00BE4ECD">
        <w:rPr>
          <w:rFonts w:cstheme="minorHAnsi"/>
        </w:rPr>
        <w:t>allertare l'attenzione, esaminare la situazione bloccare ogni altra attività.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La paura interviene sulla soglia d'allarme ossia sulla nostra capacità di mobilitarci alla presenza di un</w:t>
      </w:r>
      <w:r>
        <w:rPr>
          <w:rFonts w:cstheme="minorHAnsi"/>
        </w:rPr>
        <w:t xml:space="preserve"> evento. </w:t>
      </w:r>
      <w:r w:rsidRPr="00BE4ECD">
        <w:rPr>
          <w:rFonts w:cstheme="minorHAnsi"/>
        </w:rPr>
        <w:t>In genere, colui che è in preda a una violenta paura si guarda intorno circos</w:t>
      </w:r>
      <w:r>
        <w:rPr>
          <w:rFonts w:cstheme="minorHAnsi"/>
        </w:rPr>
        <w:t xml:space="preserve">petto, inibisce l'azione fino a </w:t>
      </w:r>
      <w:r w:rsidRPr="00BE4ECD">
        <w:rPr>
          <w:rFonts w:cstheme="minorHAnsi"/>
        </w:rPr>
        <w:t>immobilizzarsi, trema, piange, si fa piccolo e se può si nasconde; si allo</w:t>
      </w:r>
      <w:r>
        <w:rPr>
          <w:rFonts w:cstheme="minorHAnsi"/>
        </w:rPr>
        <w:t xml:space="preserve">ntana velocemente dallo stimolo </w:t>
      </w:r>
      <w:r w:rsidRPr="00BE4ECD">
        <w:rPr>
          <w:rFonts w:cstheme="minorHAnsi"/>
        </w:rPr>
        <w:t>temuto e cerca di raggiungere una fonte di sicurezza; può anche inciampare, balbettare o svenire.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L’interesse nei confronti del tema nasce anche da una prima parte di approfondimento e lavoro di ricerca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attraverso la fusione di linguaggi artistici, in relazione all’ambiente di lavoro.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Lo spazio infatti ha un ruolo importante perché può trasformare e modificare le azioni, i tempi e i suoni,</w:t>
      </w:r>
    </w:p>
    <w:p w:rsidR="00BE4ECD" w:rsidRPr="00BE4ECD" w:rsidRDefault="00BE4ECD" w:rsidP="00BE4ECD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BE4ECD">
        <w:rPr>
          <w:rFonts w:cstheme="minorHAnsi"/>
        </w:rPr>
        <w:t>arricchendone il senso di una ricerca nel mondo misterioso di corpi impauriti e paurosi. Ancora una volta il</w:t>
      </w:r>
    </w:p>
    <w:p w:rsidR="00EA11FE" w:rsidRPr="00BE4ECD" w:rsidRDefault="00BE4ECD" w:rsidP="00BE4ECD">
      <w:pPr>
        <w:rPr>
          <w:rFonts w:cstheme="minorHAnsi"/>
        </w:rPr>
      </w:pPr>
      <w:r w:rsidRPr="00BE4ECD">
        <w:rPr>
          <w:rFonts w:cstheme="minorHAnsi"/>
        </w:rPr>
        <w:t>tema rimane un meraviglioso pretesto e stimolo per definire e scoprire il mistero</w:t>
      </w:r>
    </w:p>
    <w:p w:rsidR="00EA11FE" w:rsidRDefault="00BE4ECD">
      <w:r>
        <w:rPr>
          <w:noProof/>
          <w:lang w:eastAsia="it-IT"/>
        </w:rPr>
        <w:drawing>
          <wp:inline distT="0" distB="0" distL="0" distR="0">
            <wp:extent cx="5777135" cy="3848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6945" cy="384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1FE" w:rsidRPr="00EA11FE" w:rsidRDefault="00EA11FE">
      <w:pPr>
        <w:rPr>
          <w:b/>
        </w:rPr>
      </w:pPr>
      <w:r w:rsidRPr="00EA11FE">
        <w:rPr>
          <w:b/>
        </w:rPr>
        <w:lastRenderedPageBreak/>
        <w:t>Periodo e luogo di svolgimento:</w:t>
      </w:r>
    </w:p>
    <w:p w:rsidR="00EA11FE" w:rsidRDefault="00BE4ECD">
      <w:r>
        <w:t>Gennaio- febbraio e maggio 2017</w:t>
      </w:r>
      <w:bookmarkStart w:id="0" w:name="_GoBack"/>
      <w:bookmarkEnd w:id="0"/>
    </w:p>
    <w:p w:rsidR="00EA11FE" w:rsidRDefault="00EA11FE">
      <w:r>
        <w:t xml:space="preserve">CID Centro Internazionale danza </w:t>
      </w:r>
    </w:p>
    <w:p w:rsidR="00EA11FE" w:rsidRDefault="00EA11FE">
      <w:r w:rsidRPr="00EA11FE">
        <w:rPr>
          <w:b/>
        </w:rPr>
        <w:t>Email:</w:t>
      </w:r>
      <w:r>
        <w:t xml:space="preserve"> cid@centrodelladanza.it </w:t>
      </w:r>
    </w:p>
    <w:p w:rsidR="00EA11FE" w:rsidRDefault="00EA11FE">
      <w:r w:rsidRPr="00EA11FE">
        <w:rPr>
          <w:b/>
        </w:rPr>
        <w:t>Recapito telefonico:</w:t>
      </w:r>
      <w:r>
        <w:t xml:space="preserve"> 0464 431660</w:t>
      </w:r>
    </w:p>
    <w:sectPr w:rsidR="00EA11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1FE"/>
    <w:rsid w:val="00BE4ECD"/>
    <w:rsid w:val="00EA11FE"/>
    <w:rsid w:val="00FF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A11F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11FE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E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A11FE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A11FE"/>
    <w:rPr>
      <w:color w:val="800080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2017-01-26T16:28:00Z</dcterms:created>
  <dcterms:modified xsi:type="dcterms:W3CDTF">2017-01-26T16:28:00Z</dcterms:modified>
</cp:coreProperties>
</file>